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Style w:val="8"/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淮安开发金融控股集团有限公司</w:t>
      </w:r>
      <w:r>
        <w:rPr>
          <w:rFonts w:hint="eastAsia"/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"http://www.hasrcsc.com/news/news-show.php?id=1837" </w:instrText>
      </w:r>
      <w:r>
        <w:rPr>
          <w:rFonts w:hint="eastAsia"/>
        </w:rPr>
        <w:fldChar w:fldCharType="separate"/>
      </w:r>
      <w:r>
        <w:rPr>
          <w:rStyle w:val="8"/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2021年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Style w:val="8"/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第一批公开招聘</w:t>
      </w:r>
      <w:r>
        <w:rPr>
          <w:rStyle w:val="8"/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Style w:val="8"/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8"/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告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Style w:val="8"/>
          <w:rFonts w:ascii="Times New Roman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淮安开发金融控股集团有限公司（以下简称“开发金融控股”）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2015年11月获淮安市人民政府批准成立，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市管二级国有企业，注册资本金30亿元，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2016年6月6日正式挂牌。目前，已建成“融资担保、典当贷款、小额贷款、资金过桥、股权基金、资产管理、融资租赁”为一体的具有开发区特色的金融生态链条，服务实体经济的全生命周期。开发金融控股下设3个职能部门：行政管理部、计划财务部、风险控制部；下辖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家全资子公司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开发融资担保公司（注册资金5亿元）、天润典当公司（注册资金8000万元）、开发创业投资公司（注册资金5亿元）、淮融资产管理公司（注册资金5亿元）、中小企业应急互助会（4000万元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转贷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资金）、开发农村小额贷款公司（注册资金1亿元）。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因业务发展需要，淮安开发金融控股集团有限公司现面向社会公开招聘工作人员，具体如下：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一、招聘原则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本次招聘面向社会，本着公平、公开、公正的原则，择优录取，旨在引进一批具有专业知识技能的优秀人才，充实公司相应岗位的人才队伍，满足公司日常运营，以及公司未来拓展的需要。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二、报名基本条件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（一）拥护中国共产党的领导，政治素质较高，有组织观念和大局意识；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（二）遵纪守法，品行良好，无违法记录，具有良好的职业道德；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（三）身体健康，</w:t>
      </w:r>
      <w:r>
        <w:rPr>
          <w:rFonts w:ascii="Times New Roman" w:hAnsi="Times New Roman" w:eastAsia="方正仿宋_GBK" w:cs="Times New Roman"/>
          <w:sz w:val="32"/>
          <w:szCs w:val="32"/>
        </w:rPr>
        <w:t>无精神疾病史，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具备拟报考岗位所需资格条件；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（四）有下列情形之一者，不得报名：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1、受过刑事处罚或者涉嫌违法犯罪正在接受调查的；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2、尚未解除纪律处分或者正在接受纪律审查的；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3、在“信用中国”网站（www.creditchina.gov.cn）或各级信用信息共享平台中被列入失信被执行人名单的；</w:t>
      </w:r>
    </w:p>
    <w:p>
      <w:pPr>
        <w:widowControl/>
        <w:spacing w:line="560" w:lineRule="exact"/>
        <w:ind w:firstLine="640" w:firstLineChars="200"/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4、国家法律法规、党纪政纪和有关政策另有规定不能被聘任为国有企业工作人员的。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三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、招聘岗位及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人数</w:t>
      </w:r>
    </w:p>
    <w:p>
      <w:pPr>
        <w:pStyle w:val="2"/>
        <w:ind w:firstLine="640" w:firstLineChars="20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>具体招聘岗位、人数和相关要求详见下表：</w:t>
      </w:r>
    </w:p>
    <w:tbl>
      <w:tblPr>
        <w:tblStyle w:val="5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25"/>
        <w:gridCol w:w="745"/>
        <w:gridCol w:w="1470"/>
        <w:gridCol w:w="1852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岗位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业务经理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8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财务类、金融类、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35周岁以内、有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类似工作经验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投资经理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财务类、金融类、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2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35周岁以内、有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类似工作经验、男性优先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pStyle w:val="2"/>
        <w:ind w:firstLine="240" w:firstLineChars="100"/>
        <w:jc w:val="both"/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注：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年龄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35周岁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以内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具体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指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1985年10月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11日（含）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以后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出生。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333333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bCs/>
          <w:color w:val="333333"/>
          <w:kern w:val="0"/>
          <w:sz w:val="32"/>
          <w:szCs w:val="32"/>
          <w:lang w:bidi="ar"/>
        </w:rPr>
        <w:t>四</w:t>
      </w:r>
      <w:r>
        <w:rPr>
          <w:rFonts w:ascii="Times New Roman" w:hAnsi="Times New Roman" w:eastAsia="黑体" w:cs="Times New Roman"/>
          <w:bCs/>
          <w:color w:val="333333"/>
          <w:kern w:val="0"/>
          <w:sz w:val="32"/>
          <w:szCs w:val="32"/>
          <w:lang w:bidi="ar"/>
        </w:rPr>
        <w:t>、招聘流程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color w:val="C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本次招聘实行“自愿报名、公平竞争、择优录取”原则，由淮安开发金融控股集团统一组织。招聘通过资格初审—笔试—面试—集体研究—考察—体检—录用依次进行。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br w:type="textWrapping"/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　　1、资格初审：报名结束后，公司人力资源部对报名人员进行资格初审，确定笔试人员(接到笔试通知后需携带身份证、学历证书、相关能力证明等报名时所提供的材料原件及复印件参加资格审查，资格审查合格的进入笔试环节)。</w:t>
      </w:r>
      <w:r>
        <w:rPr>
          <w:rFonts w:ascii="Times New Roman" w:hAnsi="Times New Roman" w:eastAsia="方正仿宋_GBK" w:cs="Times New Roman"/>
          <w:sz w:val="32"/>
          <w:szCs w:val="32"/>
        </w:rPr>
        <w:t>应聘人员应按招聘岗位要求如实提供个人资料，提交的材料应当真实、准确、有效。凡提供虚假材料获取报名资格的，或有意隐瞒本人真实情况的，一经查实将取消报名应聘资格。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br w:type="textWrapping"/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　　2、笔试环节：采取一张卷综合测试，测试内容为：政治理论、政策法规、行政能力以及与岗位相匹配的专业知识(政治理论、政策法规、行政能力类占比40%，财务类金融类占比60%)，满分100分。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br w:type="textWrapping"/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　　3、面试环节：本次招聘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面试环节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按笔试成绩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高低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确定参加面试人员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4、确定录用人员。应聘人员经考核、体检合格后，由集团根据用人需求及人员综合素质统筹安排至相关岗位试用，不服从安排者视为放弃拟聘用资格。试用期满考核合格者，办理转正手续；不合格者取消聘用资格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五、报名须知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1.报名时间：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工作日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时间：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9:00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12:0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0，下午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13:30-17:30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.报名材料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有效期内二代身份证、学历学位证书、学信网学历认证、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相关技能证书、工作经历证明等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复印件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各1份；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近期同底免冠二寸证件彩照2张；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相关岗位需同时提供工作经历证明材料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提供材料须有效证明应聘岗位条件中涉及的工作年限(劳动合同或社保证明或公积金缴纳证明或银行打印工资流水账)、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相关工作经验、</w:t>
      </w:r>
      <w:r>
        <w:rPr>
          <w:rFonts w:ascii="Times New Roman" w:hAnsi="Times New Roman" w:eastAsia="方正仿宋_GBK" w:cs="Times New Roman"/>
          <w:sz w:val="32"/>
          <w:szCs w:val="32"/>
        </w:rPr>
        <w:t>担任职务（任职证明或有效工作证或劳动合同）等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（4）填写</w:t>
      </w:r>
      <w:r>
        <w:rPr>
          <w:rFonts w:ascii="Times New Roman" w:hAnsi="Times New Roman" w:eastAsia="方正仿宋_GBK" w:cs="Times New Roman"/>
          <w:sz w:val="32"/>
          <w:szCs w:val="32"/>
        </w:rPr>
        <w:t>《淮安开发金融控股集团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应聘人员登记</w:t>
      </w:r>
      <w:r>
        <w:rPr>
          <w:rFonts w:ascii="Times New Roman" w:hAnsi="Times New Roman" w:eastAsia="方正仿宋_GBK" w:cs="Times New Roman"/>
          <w:sz w:val="32"/>
          <w:szCs w:val="32"/>
        </w:rPr>
        <w:t>表》(附件1），应聘人员每人限报一个岗位。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须提供填写后的电子版1份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、填好后本人签字版扫描件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1份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）关于职业资格对应职称问题，详见《江苏省专业技术类职业资格和职称对应目录》。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.报名方式：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采取网上报名方式。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报名时间以邮件收到时间为准，报名截止时间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10月22日17:30。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符合上述要求的应聘者，每人限报一个岗位。报名材料集中制成文件压缩包，通过电子邮件附件（附件大小不超过10M）形式发送至：hakfjrkgjtyxgs@163.com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文件名和邮件标题格式统一定为“岗位代码+应聘岗位+姓名”。重复提交的以最后提交的报名材料为准。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eastAsia="zh-CN" w:bidi="ar"/>
        </w:rPr>
        <w:t>六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bidi="ar"/>
        </w:rPr>
        <w:t>、开考比例及聘用后待遇</w:t>
      </w:r>
      <w:r>
        <w:rPr>
          <w:rFonts w:ascii="Times New Roman" w:hAnsi="Times New Roman" w:eastAsia="方正仿宋_GBK" w:cs="Times New Roman"/>
          <w:bCs/>
          <w:color w:val="333333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本次招聘各岗位开考比例为1:3，具体形式及时间根据招聘岗位性质及报名情况确定。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拟录用人员转正后，按照单位相关薪酬制度执行，根据岗位、资质、业绩等综合评定，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年薪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以上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，并按标准缴纳“五险一金”、享受公司相关福利待遇。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、考试安排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笔试、面试时间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另行通知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，请考生提前做好准备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并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保持手机联系方式畅通。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、政审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及体检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最终将根据总成绩高低确定政审、体检人员。笔试成绩占总成绩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30%，面试成绩占总成绩70%。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如果总成绩出现并列情况，将综合考虑笔试成绩、面试成绩、个人条件和岗位要求进行筛选。按岗位实际招聘人数1:1的比例确定进入政审、体检环节人员，体检标准参照《公务员录用体检通用标准(试行)》执行。因体检、政审不合格或个人原因出现缺额，按得分高低从后一名中一次性递补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、其他事项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1.本次招聘简章通过淮安开发金融控股集团微信公众号“淮融金服”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淮安人才网（http://www.hasrcsc.com/）、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淮安就业创业公众号</w:t>
      </w:r>
      <w:r>
        <w:rPr>
          <w:rFonts w:ascii="Times New Roman" w:hAnsi="Times New Roman" w:eastAsia="方正仿宋_GBK" w:cs="Times New Roman"/>
          <w:sz w:val="32"/>
          <w:szCs w:val="32"/>
        </w:rPr>
        <w:t>等方式对外发布。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2.咨询电话：0517-89083763，监督电话：0517-83739198。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咨询时间：工作日上午：9:00-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12:00</w:t>
      </w:r>
      <w:r>
        <w:rPr>
          <w:rFonts w:ascii="Times New Roman" w:hAnsi="Times New Roman" w:eastAsia="方正仿宋_GBK" w:cs="Times New Roman"/>
          <w:sz w:val="32"/>
          <w:szCs w:val="32"/>
        </w:rPr>
        <w:t>、下午1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0-17: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0，节假日除外。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本公告由淮安开发金融控股集团有限公司负责解释。</w:t>
      </w:r>
    </w:p>
    <w:p>
      <w:pPr>
        <w:spacing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z w:val="32"/>
          <w:szCs w:val="32"/>
        </w:rPr>
        <w:t>淮安开发金融控股集团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</w:t>
      </w:r>
      <w:r>
        <w:rPr>
          <w:rFonts w:ascii="Times New Roman" w:hAnsi="Times New Roman" w:eastAsia="方正仿宋_GBK" w:cs="Times New Roman"/>
          <w:sz w:val="32"/>
          <w:szCs w:val="32"/>
        </w:rPr>
        <w:t>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登记</w:t>
      </w:r>
      <w:r>
        <w:rPr>
          <w:rFonts w:ascii="Times New Roman" w:hAnsi="Times New Roman" w:eastAsia="方正仿宋_GBK" w:cs="Times New Roman"/>
          <w:sz w:val="32"/>
          <w:szCs w:val="32"/>
        </w:rPr>
        <w:t>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》</w:t>
      </w:r>
    </w:p>
    <w:p>
      <w:pPr>
        <w:pStyle w:val="2"/>
        <w:jc w:val="both"/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淮安开发金融控股集团有限公司                  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textAlignment w:val="baseline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11日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474" w:bottom="1417" w:left="1587" w:header="851" w:footer="992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1:</w:t>
      </w:r>
    </w:p>
    <w:tbl>
      <w:tblPr>
        <w:tblStyle w:val="5"/>
        <w:tblW w:w="912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61"/>
        <w:gridCol w:w="509"/>
        <w:gridCol w:w="694"/>
        <w:gridCol w:w="148"/>
        <w:gridCol w:w="143"/>
        <w:gridCol w:w="418"/>
        <w:gridCol w:w="408"/>
        <w:gridCol w:w="179"/>
        <w:gridCol w:w="305"/>
        <w:gridCol w:w="333"/>
        <w:gridCol w:w="627"/>
        <w:gridCol w:w="132"/>
        <w:gridCol w:w="426"/>
        <w:gridCol w:w="97"/>
        <w:gridCol w:w="470"/>
        <w:gridCol w:w="141"/>
        <w:gridCol w:w="142"/>
        <w:gridCol w:w="573"/>
        <w:gridCol w:w="120"/>
        <w:gridCol w:w="196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12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小标宋_GBK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淮安开发金融控股集团应聘人员登记表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填表时间：     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报名岗位序号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2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8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89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是否全日制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毕业院校、所学专业</w:t>
            </w:r>
          </w:p>
        </w:tc>
        <w:tc>
          <w:tcPr>
            <w:tcW w:w="38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专业职称、取得时间</w:t>
            </w:r>
          </w:p>
        </w:tc>
        <w:tc>
          <w:tcPr>
            <w:tcW w:w="643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执（职）业资格、取得时间</w:t>
            </w:r>
          </w:p>
        </w:tc>
        <w:tc>
          <w:tcPr>
            <w:tcW w:w="643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健康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未婚、已婚或离异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家庭主要成员情况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（紧急联络人前框打“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”）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183515</wp:posOffset>
                      </wp:positionV>
                      <wp:extent cx="114300" cy="123825"/>
                      <wp:effectExtent l="4445" t="5080" r="14605" b="444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-4.95pt;margin-top:14.45pt;height:9.75pt;width:9pt;z-index:251659264;mso-width-relative:page;mso-height-relative:page;" fillcolor="#FFFFFF" filled="t" stroked="t" coordsize="21600,21600" o:gfxdata="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5OGxTVAAAABgEAAA8AAAAAAAAAAQAgAAAAIgAAAGRycy9kb3ducmV2LnhtbFBL&#10;AQIUABQAAAAIAIdO4kBzRJ5C+QEAAB0EAAAOAAAAAAAAAAEAIAAAACQ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172720</wp:posOffset>
                      </wp:positionV>
                      <wp:extent cx="114300" cy="123825"/>
                      <wp:effectExtent l="4445" t="5080" r="14605" b="444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-4.95pt;margin-top:13.6pt;height:9.75pt;width:9pt;z-index:251660288;mso-width-relative:page;mso-height-relative:page;" fillcolor="#FFFFFF" filled="t" stroked="t" coordsize="21600,21600" o:gfxdata="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TNc9dUAAAAGAQAADwAAAAAAAAABACAAAAAiAAAAZHJzL2Rvd25yZXYueG1sUEsB&#10;AhQAFAAAAAgAh07iQD5auFH4AQAAHQQAAA4AAAAAAAAAAQAgAAAAJA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151130</wp:posOffset>
                      </wp:positionV>
                      <wp:extent cx="114300" cy="123825"/>
                      <wp:effectExtent l="4445" t="5080" r="14605" b="4445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-4.95pt;margin-top:11.9pt;height:9.75pt;width:9pt;z-index:251661312;mso-width-relative:page;mso-height-relative:page;" fillcolor="#FFFFFF" filled="t" stroked="t" coordsize="21600,21600" o:gfxdata="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5BDCdUAAAAGAQAADwAAAAAAAAABACAAAAAiAAAAZHJzL2Rvd25yZXYueG1sUEsB&#10;AhQAFAAAAAgAh07iQFmorGL4AQAAHQQAAA4AAAAAAAAAAQAgAAAAJA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144780</wp:posOffset>
                      </wp:positionV>
                      <wp:extent cx="114300" cy="123825"/>
                      <wp:effectExtent l="4445" t="5080" r="14605" b="4445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-4.95pt;margin-top:11.4pt;height:9.75pt;width:9pt;z-index:251661312;mso-width-relative:page;mso-height-relative:page;" fillcolor="#FFFFFF" filled="t" stroked="t" coordsize="21600,21600" o:gfxdata="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m8uqPVAAAABgEAAA8AAAAAAAAAAQAgAAAAIgAAAGRycy9kb3ducmV2Lnht&#10;bFBLAQIUABQAAAAIAIdO4kDW4vlU/AEAAB0EAAAOAAAAAAAAAAEAIAAAACQ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ascii="宋体"/>
          <w:kern w:val="0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12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53"/>
        <w:gridCol w:w="850"/>
        <w:gridCol w:w="851"/>
        <w:gridCol w:w="992"/>
        <w:gridCol w:w="850"/>
        <w:gridCol w:w="1024"/>
        <w:gridCol w:w="1670"/>
        <w:gridCol w:w="39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学习简历（从高中毕业起、含学历等在职教育、主要培训）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间　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9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个人获得表彰、奖惩等情况：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有无犯罪记录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有无失信记录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有无同类国企工作经历</w:t>
            </w:r>
          </w:p>
        </w:tc>
        <w:tc>
          <w:tcPr>
            <w:tcW w:w="10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其他需要说明的事项：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兴趣爱好及专业特长</w:t>
            </w:r>
          </w:p>
        </w:tc>
        <w:tc>
          <w:tcPr>
            <w:tcW w:w="4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期望年收入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应聘人（委托人）签字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应聘人员保证已经熟读并理解招聘公告（简章）内容，以上所填内容属实，提供资料真实有效，没有不符合报名基本条件的情况，如有问题自愿放弃应聘资格并承担相应法律后果。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ind w:firstLine="1680" w:firstLineChars="7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签字：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4"/>
          <w:szCs w:val="24"/>
        </w:rPr>
        <w:t>注：所列项目应填写真实内容或注明“无”，不得漏项。</w:t>
      </w:r>
    </w:p>
    <w:p>
      <w:pPr>
        <w:rPr>
          <w:rFonts w:hint="default" w:eastAsia="宋体"/>
          <w:vertAlign w:val="subscript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A831B"/>
    <w:multiLevelType w:val="singleLevel"/>
    <w:tmpl w:val="9FCA831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D5F719A"/>
    <w:multiLevelType w:val="singleLevel"/>
    <w:tmpl w:val="4D5F719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B5B63"/>
    <w:rsid w:val="00486A1A"/>
    <w:rsid w:val="00705DF9"/>
    <w:rsid w:val="00B52835"/>
    <w:rsid w:val="0143413B"/>
    <w:rsid w:val="01ED36E7"/>
    <w:rsid w:val="02F92F16"/>
    <w:rsid w:val="047A0B6D"/>
    <w:rsid w:val="04815815"/>
    <w:rsid w:val="050C5D87"/>
    <w:rsid w:val="056E34E0"/>
    <w:rsid w:val="07F826E1"/>
    <w:rsid w:val="07FC6F64"/>
    <w:rsid w:val="081E52CD"/>
    <w:rsid w:val="0824495C"/>
    <w:rsid w:val="08B90BC1"/>
    <w:rsid w:val="0949260E"/>
    <w:rsid w:val="0973449B"/>
    <w:rsid w:val="0A011FFE"/>
    <w:rsid w:val="0AFA02CC"/>
    <w:rsid w:val="0C5A7EFE"/>
    <w:rsid w:val="0DC155B3"/>
    <w:rsid w:val="0E13370B"/>
    <w:rsid w:val="106B140D"/>
    <w:rsid w:val="10BB36AF"/>
    <w:rsid w:val="14DB5B63"/>
    <w:rsid w:val="175E6179"/>
    <w:rsid w:val="182027C9"/>
    <w:rsid w:val="1A52779B"/>
    <w:rsid w:val="1AD07A2B"/>
    <w:rsid w:val="1B766D77"/>
    <w:rsid w:val="1DBA0A0E"/>
    <w:rsid w:val="1E185B75"/>
    <w:rsid w:val="1E1D3AD5"/>
    <w:rsid w:val="1E29188D"/>
    <w:rsid w:val="1E391E67"/>
    <w:rsid w:val="20112A69"/>
    <w:rsid w:val="20D54C19"/>
    <w:rsid w:val="21306AF7"/>
    <w:rsid w:val="21745DB4"/>
    <w:rsid w:val="22606797"/>
    <w:rsid w:val="2305305D"/>
    <w:rsid w:val="230B2504"/>
    <w:rsid w:val="231D2E17"/>
    <w:rsid w:val="24060E2F"/>
    <w:rsid w:val="24DC5B6F"/>
    <w:rsid w:val="25522B45"/>
    <w:rsid w:val="26C329D3"/>
    <w:rsid w:val="26FD2188"/>
    <w:rsid w:val="276E6E6D"/>
    <w:rsid w:val="2860087C"/>
    <w:rsid w:val="29A722A2"/>
    <w:rsid w:val="2C206FB4"/>
    <w:rsid w:val="2C942124"/>
    <w:rsid w:val="2D642F24"/>
    <w:rsid w:val="2D6B2298"/>
    <w:rsid w:val="2DE90431"/>
    <w:rsid w:val="2E4419D0"/>
    <w:rsid w:val="32253007"/>
    <w:rsid w:val="33161114"/>
    <w:rsid w:val="33A47953"/>
    <w:rsid w:val="366947B7"/>
    <w:rsid w:val="373D3D6A"/>
    <w:rsid w:val="38524157"/>
    <w:rsid w:val="38A47668"/>
    <w:rsid w:val="39A5724C"/>
    <w:rsid w:val="3A4525F8"/>
    <w:rsid w:val="3AE95FA9"/>
    <w:rsid w:val="3B6515CA"/>
    <w:rsid w:val="3B8C383F"/>
    <w:rsid w:val="3BFA3F99"/>
    <w:rsid w:val="3D1F7331"/>
    <w:rsid w:val="3DCC0AD3"/>
    <w:rsid w:val="3E244421"/>
    <w:rsid w:val="3ED26CC7"/>
    <w:rsid w:val="41382951"/>
    <w:rsid w:val="416E4712"/>
    <w:rsid w:val="41CF3772"/>
    <w:rsid w:val="43EB2990"/>
    <w:rsid w:val="45AF4EA8"/>
    <w:rsid w:val="468A45FC"/>
    <w:rsid w:val="47F807D3"/>
    <w:rsid w:val="48C90870"/>
    <w:rsid w:val="48DE75ED"/>
    <w:rsid w:val="4919186B"/>
    <w:rsid w:val="49490C7D"/>
    <w:rsid w:val="4C1F069D"/>
    <w:rsid w:val="4C875E45"/>
    <w:rsid w:val="4EB31430"/>
    <w:rsid w:val="4EC32A64"/>
    <w:rsid w:val="4EEA2D97"/>
    <w:rsid w:val="4EEA665F"/>
    <w:rsid w:val="4F2D54BE"/>
    <w:rsid w:val="50D74E37"/>
    <w:rsid w:val="50EC3E47"/>
    <w:rsid w:val="524B234E"/>
    <w:rsid w:val="55114632"/>
    <w:rsid w:val="55D538F4"/>
    <w:rsid w:val="566F5646"/>
    <w:rsid w:val="574274D3"/>
    <w:rsid w:val="5817587E"/>
    <w:rsid w:val="584A17D5"/>
    <w:rsid w:val="58583062"/>
    <w:rsid w:val="58D0279C"/>
    <w:rsid w:val="5B392202"/>
    <w:rsid w:val="5BE44596"/>
    <w:rsid w:val="5D8C202A"/>
    <w:rsid w:val="5ED42A3F"/>
    <w:rsid w:val="5EE05F6D"/>
    <w:rsid w:val="600C4877"/>
    <w:rsid w:val="60A631D3"/>
    <w:rsid w:val="60F70B9B"/>
    <w:rsid w:val="62722CFD"/>
    <w:rsid w:val="63C31A6F"/>
    <w:rsid w:val="63EE6987"/>
    <w:rsid w:val="63F33020"/>
    <w:rsid w:val="64897096"/>
    <w:rsid w:val="64AD4037"/>
    <w:rsid w:val="65612830"/>
    <w:rsid w:val="658B1314"/>
    <w:rsid w:val="66ED56D2"/>
    <w:rsid w:val="679354EF"/>
    <w:rsid w:val="67CC633B"/>
    <w:rsid w:val="68260123"/>
    <w:rsid w:val="68A77039"/>
    <w:rsid w:val="695A2A96"/>
    <w:rsid w:val="6A084E63"/>
    <w:rsid w:val="6B5B2CAC"/>
    <w:rsid w:val="6B6F634F"/>
    <w:rsid w:val="6D020E0C"/>
    <w:rsid w:val="6D6B56E7"/>
    <w:rsid w:val="6E3137BF"/>
    <w:rsid w:val="6E4108F0"/>
    <w:rsid w:val="6E790A7F"/>
    <w:rsid w:val="6E921C5B"/>
    <w:rsid w:val="6E9656D9"/>
    <w:rsid w:val="6F0339EB"/>
    <w:rsid w:val="6F606233"/>
    <w:rsid w:val="6FA54BDD"/>
    <w:rsid w:val="703851F9"/>
    <w:rsid w:val="70C5287B"/>
    <w:rsid w:val="71121BE4"/>
    <w:rsid w:val="711460F6"/>
    <w:rsid w:val="71453B71"/>
    <w:rsid w:val="71DC142F"/>
    <w:rsid w:val="71EC40D7"/>
    <w:rsid w:val="71F21E36"/>
    <w:rsid w:val="727B4191"/>
    <w:rsid w:val="72CA6E92"/>
    <w:rsid w:val="738936E2"/>
    <w:rsid w:val="749A5058"/>
    <w:rsid w:val="749B462D"/>
    <w:rsid w:val="74F70604"/>
    <w:rsid w:val="75804CBE"/>
    <w:rsid w:val="768F4B78"/>
    <w:rsid w:val="76C522DC"/>
    <w:rsid w:val="782621A4"/>
    <w:rsid w:val="79985860"/>
    <w:rsid w:val="79E12D48"/>
    <w:rsid w:val="7A5E0268"/>
    <w:rsid w:val="7AF371BC"/>
    <w:rsid w:val="7C5103AD"/>
    <w:rsid w:val="7E7A530A"/>
    <w:rsid w:val="7EB06446"/>
    <w:rsid w:val="7EDD2BE9"/>
    <w:rsid w:val="7F5F2FAE"/>
    <w:rsid w:val="7F8F45CE"/>
    <w:rsid w:val="7F9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473</Words>
  <Characters>2701</Characters>
  <Lines>22</Lines>
  <Paragraphs>6</Paragraphs>
  <TotalTime>198</TotalTime>
  <ScaleCrop>false</ScaleCrop>
  <LinksUpToDate>false</LinksUpToDate>
  <CharactersWithSpaces>3168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2021-09-03T00:58:00Z</dcterms:created>
  <dc:creator>DDD</dc:creator>
  <cp:lastModifiedBy>DDD</cp:lastModifiedBy>
  <cp:lastPrinted>2021-10-11T00:57:00Z</cp:lastPrinted>
  <dcterms:modified xsi:type="dcterms:W3CDTF">2021-10-11T06:33:22Z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4B74D4729FC749DCA02FB38C63A0501A</vt:lpwstr>
  </property>
  <property fmtid="{D5CDD505-2E9C-101B-9397-08002B2CF9AE}" pid="4" name="KSOSaveFontToCloudKey">
    <vt:lpwstr>254975333_cloud</vt:lpwstr>
  </property>
</Properties>
</file>