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sz w:val="32"/>
          <w:szCs w:val="48"/>
        </w:rPr>
      </w:pPr>
      <w:r>
        <w:rPr>
          <w:rFonts w:ascii="Times New Roman" w:hAnsi="黑体" w:eastAsia="黑体"/>
          <w:sz w:val="32"/>
          <w:szCs w:val="48"/>
        </w:rPr>
        <w:t>附件</w:t>
      </w: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202</w:t>
      </w:r>
      <w:r>
        <w:rPr>
          <w:rFonts w:ascii="Times New Roman" w:hAnsi="Times New Roman" w:eastAsia="方正小标宋_GBK"/>
          <w:sz w:val="44"/>
          <w:szCs w:val="44"/>
          <w:lang w:val="en"/>
        </w:rPr>
        <w:t>3</w:t>
      </w:r>
      <w:r>
        <w:rPr>
          <w:rFonts w:ascii="Times New Roman" w:hAnsi="方正小标宋_GBK" w:eastAsia="方正小标宋_GBK"/>
          <w:sz w:val="44"/>
          <w:szCs w:val="44"/>
        </w:rPr>
        <w:t>年享受政府特殊津贴推荐人选汇总表</w:t>
      </w:r>
    </w:p>
    <w:tbl>
      <w:tblPr>
        <w:tblStyle w:val="5"/>
        <w:tblW w:w="146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"/>
        <w:gridCol w:w="426"/>
        <w:gridCol w:w="425"/>
        <w:gridCol w:w="567"/>
        <w:gridCol w:w="426"/>
        <w:gridCol w:w="425"/>
        <w:gridCol w:w="425"/>
        <w:gridCol w:w="425"/>
        <w:gridCol w:w="426"/>
        <w:gridCol w:w="425"/>
        <w:gridCol w:w="1984"/>
        <w:gridCol w:w="6804"/>
        <w:gridCol w:w="15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39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黑体_GBK"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黑体_GBK"/>
                <w:bCs/>
                <w:kern w:val="0"/>
                <w:sz w:val="18"/>
                <w:szCs w:val="18"/>
              </w:rPr>
              <w:t>姓名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黑体_GBK"/>
                <w:bCs/>
                <w:kern w:val="0"/>
                <w:sz w:val="18"/>
                <w:szCs w:val="18"/>
              </w:rPr>
              <w:t>性别</w:t>
            </w:r>
          </w:p>
        </w:tc>
        <w:tc>
          <w:tcPr>
            <w:tcW w:w="56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黑体_GBK"/>
                <w:bCs/>
                <w:kern w:val="0"/>
                <w:sz w:val="18"/>
                <w:szCs w:val="18"/>
              </w:rPr>
              <w:t>出生日期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黑体_GBK"/>
                <w:bCs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黑体_GBK"/>
                <w:bCs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黑体_GBK"/>
                <w:bCs/>
                <w:kern w:val="0"/>
                <w:sz w:val="18"/>
                <w:szCs w:val="18"/>
              </w:rPr>
              <w:t>学历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黑体_GBK"/>
                <w:bCs/>
                <w:kern w:val="0"/>
                <w:sz w:val="18"/>
                <w:szCs w:val="18"/>
              </w:rPr>
              <w:t>从事专业</w:t>
            </w:r>
          </w:p>
        </w:tc>
        <w:tc>
          <w:tcPr>
            <w:tcW w:w="42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黑体_GBK"/>
                <w:bCs/>
                <w:kern w:val="0"/>
                <w:sz w:val="18"/>
                <w:szCs w:val="18"/>
              </w:rPr>
              <w:t>职务</w:t>
            </w:r>
          </w:p>
        </w:tc>
        <w:tc>
          <w:tcPr>
            <w:tcW w:w="42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黑体_GBK"/>
                <w:bCs/>
                <w:kern w:val="0"/>
                <w:sz w:val="18"/>
                <w:szCs w:val="18"/>
              </w:rPr>
              <w:t>职称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黑体_GBK"/>
                <w:bCs/>
                <w:kern w:val="0"/>
                <w:sz w:val="18"/>
                <w:szCs w:val="18"/>
              </w:rPr>
              <w:t>获奖、荣誉情况</w:t>
            </w:r>
          </w:p>
          <w:p>
            <w:pPr>
              <w:widowControl/>
              <w:jc w:val="center"/>
              <w:rPr>
                <w:rFonts w:ascii="Times New Roman" w:hAnsi="Times New Roman" w:eastAsia="方正黑体_GBK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黑体_GBK"/>
                <w:bCs/>
                <w:kern w:val="0"/>
                <w:sz w:val="18"/>
                <w:szCs w:val="18"/>
              </w:rPr>
              <w:t>（省级以上）</w:t>
            </w:r>
          </w:p>
        </w:tc>
        <w:tc>
          <w:tcPr>
            <w:tcW w:w="680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主要业绩摘要</w:t>
            </w:r>
          </w:p>
        </w:tc>
        <w:tc>
          <w:tcPr>
            <w:tcW w:w="152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黑体_GBK"/>
                <w:bCs/>
                <w:kern w:val="0"/>
                <w:sz w:val="18"/>
                <w:szCs w:val="18"/>
              </w:rPr>
            </w:pPr>
            <w:r>
              <w:rPr>
                <w:rFonts w:ascii="Times New Roman" w:eastAsia="方正黑体_GBK"/>
                <w:bCs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398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18"/>
                <w:szCs w:val="18"/>
              </w:rPr>
              <w:t>杨新春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男　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1976.09　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富准精密模具（淮安）有限公司　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江苏科技大学　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本科　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模具制造　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资深副理　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　高级工程师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widowControl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  <w:lang w:eastAsia="zh-CN"/>
              </w:rPr>
              <w:t>获奖情况：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2013年获江苏省教学成果特等奖（企业方第一位）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2014年获国家级学成果二等奖（企业方第一位）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荣誉情况：2019年荣获江苏省企业首席技师</w:t>
            </w:r>
          </w:p>
          <w:p>
            <w:pPr>
              <w:widowControl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2022年荣获江苏省数字经济联合会数字工匠称号</w:t>
            </w:r>
          </w:p>
        </w:tc>
        <w:tc>
          <w:tcPr>
            <w:tcW w:w="6804" w:type="dxa"/>
            <w:shd w:val="clear" w:color="auto" w:fill="FFFFFF"/>
            <w:vAlign w:val="center"/>
          </w:tcPr>
          <w:p>
            <w:pPr>
              <w:ind w:firstLine="360" w:firstLineChars="200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2007年在江苏电子信息职业技术学院建立校中厂， 至今开班106期工学交替模具人才培养2,800多人，其教学成果荣获省特等奖，国家二等奖；共建省电子精密模具产教融合平台建设，参与《特种加工技术》，《劳动育美匠心筑梦—大学生劳动教育》等教材编写， 2021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开展工匠型学徒人才培养荣获学院一等奖；2022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开展劳模走进淮安高职院校，成立产教研相结合的劳模工作室平台并建立模具培训基地，被聘为省产业教授。</w:t>
            </w:r>
          </w:p>
          <w:p>
            <w:pPr>
              <w:ind w:firstLine="360" w:firstLineChars="200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2016年创建杨新春劳模创新 &amp; 技能大师工作室,与同仁研究技术成果40多项 ，取得4项实用新型专利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2项发明专利申请中，为企业培养技师300多人，高级技师24人，荣获淮安市劳模创新工作室、技能大师工作室、淮安工匠、533拔尖人才等荣誉称号。</w:t>
            </w:r>
          </w:p>
          <w:p>
            <w:pPr>
              <w:ind w:firstLine="360" w:firstLineChars="200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2018年使企业扭亏为盈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 xml:space="preserve"> 2019应税税收3176万元, 2020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  <w:lang w:eastAsia="zh-CN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应税税收3999.95万元, 后均维持6%左右之成长， 连续两年荣获淮安国家级经开区重大贡献奖荣誉称号；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18"/>
                <w:szCs w:val="18"/>
              </w:rPr>
              <w:t>省BM2021368精密电子工程技术研究中心建设工作等；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获淮安国家级经开区十周年贡献人物，技能大师等荣誉称号。</w:t>
            </w:r>
            <w:bookmarkStart w:id="0" w:name="_GoBack"/>
            <w:bookmarkEnd w:id="0"/>
          </w:p>
        </w:tc>
        <w:tc>
          <w:tcPr>
            <w:tcW w:w="1520" w:type="dxa"/>
            <w:shd w:val="clear" w:color="auto" w:fill="FFFFFF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数字技术领域人才；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解决“卡脖子”关键环节技术人才；</w:t>
            </w:r>
          </w:p>
          <w:p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0"/>
                <w:sz w:val="18"/>
                <w:szCs w:val="18"/>
              </w:rPr>
              <w:t>先进制造业集群领域企业人才。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398" w:type="dxa"/>
            <w:shd w:val="clear" w:color="auto" w:fill="FFFFFF"/>
            <w:vAlign w:val="center"/>
          </w:tcPr>
          <w:p>
            <w:pPr>
              <w:spacing w:before="97" w:line="219" w:lineRule="auto"/>
              <w:ind w:left="78" w:leftChars="0"/>
              <w:jc w:val="center"/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spacing w:before="97" w:line="219" w:lineRule="auto"/>
              <w:ind w:left="78" w:leftChars="0"/>
              <w:jc w:val="center"/>
              <w:rPr>
                <w:rFonts w:hint="eastAsia" w:ascii="宋体" w:hAnsi="宋体" w:eastAsia="宋体" w:cs="宋体"/>
                <w:spacing w:val="1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  <w:lang w:val="en-US" w:eastAsia="zh-CN"/>
              </w:rPr>
              <w:t>肖栋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spacing w:before="97" w:line="219" w:lineRule="auto"/>
              <w:ind w:left="78" w:leftChars="0"/>
              <w:jc w:val="center"/>
              <w:rPr>
                <w:rFonts w:hint="eastAsia" w:ascii="宋体" w:hAnsi="宋体" w:eastAsia="宋体" w:cs="宋体"/>
                <w:spacing w:val="1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  <w:lang w:val="en-US" w:eastAsia="zh-CN"/>
              </w:rPr>
              <w:t>男</w:t>
            </w:r>
          </w:p>
        </w:tc>
        <w:tc>
          <w:tcPr>
            <w:tcW w:w="567" w:type="dxa"/>
            <w:shd w:val="clear" w:color="auto" w:fill="FFFFFF"/>
            <w:vAlign w:val="center"/>
          </w:tcPr>
          <w:p>
            <w:pPr>
              <w:spacing w:before="97" w:line="219" w:lineRule="auto"/>
              <w:ind w:left="78" w:leftChars="0"/>
              <w:jc w:val="center"/>
              <w:rPr>
                <w:rFonts w:hint="eastAsia" w:ascii="宋体" w:hAnsi="宋体" w:eastAsia="宋体" w:cs="宋体"/>
                <w:spacing w:val="1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  <w:lang w:val="en-US" w:eastAsia="zh-CN"/>
              </w:rPr>
              <w:t>1984.06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spacing w:before="97" w:line="219" w:lineRule="auto"/>
              <w:ind w:left="78" w:leftChars="0"/>
              <w:jc w:val="center"/>
              <w:rPr>
                <w:rFonts w:hint="eastAsia" w:ascii="宋体" w:hAnsi="宋体" w:eastAsia="宋体" w:cs="宋体"/>
                <w:spacing w:val="1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  <w:lang w:val="en-US" w:eastAsia="zh-CN"/>
              </w:rPr>
              <w:t>江苏和兴汽车科技有限公司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spacing w:before="97" w:line="219" w:lineRule="auto"/>
              <w:ind w:left="78" w:leftChars="0"/>
              <w:jc w:val="center"/>
              <w:rPr>
                <w:rFonts w:hint="eastAsia" w:ascii="宋体" w:hAnsi="宋体" w:eastAsia="宋体" w:cs="宋体"/>
                <w:spacing w:val="1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  <w:lang w:val="en-US" w:eastAsia="zh-CN"/>
              </w:rPr>
              <w:t>烟台南山学院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spacing w:before="97" w:line="219" w:lineRule="auto"/>
              <w:ind w:left="78" w:leftChars="0"/>
              <w:jc w:val="center"/>
              <w:rPr>
                <w:rFonts w:hint="eastAsia" w:ascii="宋体" w:hAnsi="宋体" w:eastAsia="宋体" w:cs="宋体"/>
                <w:spacing w:val="1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  <w:lang w:val="en-US" w:eastAsia="zh-CN"/>
              </w:rPr>
              <w:t>本科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spacing w:before="97" w:line="219" w:lineRule="auto"/>
              <w:ind w:left="78" w:leftChars="0"/>
              <w:jc w:val="center"/>
              <w:rPr>
                <w:rFonts w:hint="eastAsia" w:ascii="宋体" w:hAnsi="宋体" w:eastAsia="宋体" w:cs="宋体"/>
                <w:spacing w:val="1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  <w:lang w:val="en-US" w:eastAsia="zh-CN"/>
              </w:rPr>
              <w:t>铝及铝合金压力加工</w:t>
            </w:r>
          </w:p>
        </w:tc>
        <w:tc>
          <w:tcPr>
            <w:tcW w:w="426" w:type="dxa"/>
            <w:shd w:val="clear" w:color="auto" w:fill="FFFFFF"/>
            <w:vAlign w:val="center"/>
          </w:tcPr>
          <w:p>
            <w:pPr>
              <w:spacing w:before="97" w:line="219" w:lineRule="auto"/>
              <w:ind w:left="78" w:leftChars="0"/>
              <w:jc w:val="center"/>
              <w:rPr>
                <w:rFonts w:hint="eastAsia" w:ascii="宋体" w:hAnsi="宋体" w:eastAsia="宋体" w:cs="宋体"/>
                <w:spacing w:val="1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  <w:lang w:val="en-US" w:eastAsia="zh-CN"/>
              </w:rPr>
              <w:t>型材开发中心创新部-经理</w:t>
            </w:r>
          </w:p>
        </w:tc>
        <w:tc>
          <w:tcPr>
            <w:tcW w:w="425" w:type="dxa"/>
            <w:shd w:val="clear" w:color="auto" w:fill="FFFFFF"/>
            <w:vAlign w:val="center"/>
          </w:tcPr>
          <w:p>
            <w:pPr>
              <w:spacing w:before="97" w:line="219" w:lineRule="auto"/>
              <w:ind w:left="78" w:leftChars="0"/>
              <w:jc w:val="center"/>
              <w:rPr>
                <w:rFonts w:hint="eastAsia" w:ascii="宋体" w:hAnsi="宋体" w:eastAsia="宋体" w:cs="宋体"/>
                <w:spacing w:val="1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  <w:lang w:val="en-US" w:eastAsia="zh-CN"/>
              </w:rPr>
              <w:t>材料加工工程-工程师</w:t>
            </w:r>
          </w:p>
        </w:tc>
        <w:tc>
          <w:tcPr>
            <w:tcW w:w="1984" w:type="dxa"/>
            <w:shd w:val="clear" w:color="auto" w:fill="FFFFFF"/>
            <w:vAlign w:val="center"/>
          </w:tcPr>
          <w:p>
            <w:pPr>
              <w:spacing w:before="97" w:line="219" w:lineRule="auto"/>
              <w:ind w:left="78" w:leftChars="0"/>
              <w:jc w:val="center"/>
              <w:rPr>
                <w:rFonts w:hint="eastAsia" w:ascii="宋体" w:hAnsi="宋体" w:eastAsia="宋体" w:cs="宋体"/>
                <w:spacing w:val="1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  <w:lang w:val="en-US" w:eastAsia="zh-CN"/>
              </w:rPr>
              <w:t>/</w:t>
            </w:r>
          </w:p>
        </w:tc>
        <w:tc>
          <w:tcPr>
            <w:tcW w:w="6804" w:type="dxa"/>
            <w:shd w:val="clear" w:color="auto" w:fill="FFFFFF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1.培养并输出了敏实国外工厂的技术人员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2.成功地完成了敏实汽车结构件铝挤出“一出二”技术的突破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3.开发出了新材料6082变质铝合金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4.进行敏实结构件挤压可行性评审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5.成功解决了5项敏实集团结构件铝挤出高风险事项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6.完成了敏实跨部门8次挤压技术培训。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both"/>
              <w:rPr>
                <w:rFonts w:hint="eastAsia" w:ascii="Arial" w:hAnsi="Calibri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20" w:type="dxa"/>
            <w:shd w:val="clear" w:color="auto" w:fill="FFFFFF"/>
            <w:vAlign w:val="center"/>
          </w:tcPr>
          <w:p>
            <w:pPr>
              <w:spacing w:before="97" w:line="219" w:lineRule="auto"/>
              <w:ind w:left="78" w:left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  <w:lang w:val="en-US" w:eastAsia="zh-CN"/>
              </w:rPr>
              <w:t>先进制造业</w:t>
            </w:r>
          </w:p>
          <w:p>
            <w:pPr>
              <w:spacing w:before="97" w:line="219" w:lineRule="auto"/>
              <w:ind w:left="78" w:leftChars="0"/>
              <w:jc w:val="center"/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  <w:lang w:val="en-US" w:eastAsia="zh-CN"/>
              </w:rPr>
              <w:t>集群领域企业</w:t>
            </w:r>
          </w:p>
          <w:p>
            <w:pPr>
              <w:spacing w:before="97" w:line="219" w:lineRule="auto"/>
              <w:ind w:left="78" w:leftChars="0"/>
              <w:jc w:val="center"/>
              <w:rPr>
                <w:rFonts w:hint="eastAsia" w:ascii="宋体" w:hAnsi="宋体" w:eastAsia="宋体" w:cs="宋体"/>
                <w:spacing w:val="1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1"/>
                <w:sz w:val="18"/>
                <w:szCs w:val="18"/>
                <w:highlight w:val="none"/>
                <w:lang w:val="en-US" w:eastAsia="zh-CN"/>
              </w:rPr>
              <w:t xml:space="preserve">人才 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mZWUyOTk1NWNkMzM1YzJjMDYzMmY5NzE5ZmZhMGIifQ=="/>
  </w:docVars>
  <w:rsids>
    <w:rsidRoot w:val="63050B67"/>
    <w:rsid w:val="0003318F"/>
    <w:rsid w:val="00033F83"/>
    <w:rsid w:val="002405DD"/>
    <w:rsid w:val="003237B8"/>
    <w:rsid w:val="00375957"/>
    <w:rsid w:val="00426531"/>
    <w:rsid w:val="00434E4A"/>
    <w:rsid w:val="00602B07"/>
    <w:rsid w:val="00657539"/>
    <w:rsid w:val="00727056"/>
    <w:rsid w:val="00765EE6"/>
    <w:rsid w:val="00960FFA"/>
    <w:rsid w:val="00DB4030"/>
    <w:rsid w:val="00DD53AE"/>
    <w:rsid w:val="00E02071"/>
    <w:rsid w:val="00E023A7"/>
    <w:rsid w:val="00F26C1A"/>
    <w:rsid w:val="00F677D8"/>
    <w:rsid w:val="081D0F11"/>
    <w:rsid w:val="412C4679"/>
    <w:rsid w:val="4751197A"/>
    <w:rsid w:val="564A382F"/>
    <w:rsid w:val="63050B67"/>
    <w:rsid w:val="7565482E"/>
    <w:rsid w:val="790B5872"/>
    <w:rsid w:val="7BFA6631"/>
    <w:rsid w:val="7C7B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PMingLiU" w:hAnsi="PMingLiU" w:eastAsia="PMingLiU" w:cs="PMingLiU"/>
      <w:kern w:val="0"/>
      <w:sz w:val="24"/>
      <w:lang w:eastAsia="zh-TW"/>
    </w:rPr>
  </w:style>
  <w:style w:type="character" w:customStyle="1" w:styleId="7">
    <w:name w:val="頁首 字元"/>
    <w:basedOn w:val="6"/>
    <w:link w:val="3"/>
    <w:qFormat/>
    <w:uiPriority w:val="0"/>
    <w:rPr>
      <w:rFonts w:ascii="Calibri" w:hAnsi="Calibri" w:eastAsia="宋体" w:cs="Times New Roman"/>
      <w:kern w:val="2"/>
      <w:lang w:eastAsia="zh-CN"/>
    </w:rPr>
  </w:style>
  <w:style w:type="character" w:customStyle="1" w:styleId="8">
    <w:name w:val="頁尾 字元"/>
    <w:basedOn w:val="6"/>
    <w:link w:val="2"/>
    <w:qFormat/>
    <w:uiPriority w:val="0"/>
    <w:rPr>
      <w:rFonts w:ascii="Calibri" w:hAnsi="Calibri" w:eastAsia="宋体" w:cs="Times New Roman"/>
      <w:kern w:val="2"/>
      <w:lang w:eastAsia="zh-CN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FOXCONN</Company>
  <Pages>2</Pages>
  <Words>828</Words>
  <Characters>918</Characters>
  <Lines>6</Lines>
  <Paragraphs>1</Paragraphs>
  <TotalTime>10</TotalTime>
  <ScaleCrop>false</ScaleCrop>
  <LinksUpToDate>false</LinksUpToDate>
  <CharactersWithSpaces>936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2023-04-04T09:13:00Z</dcterms:created>
  <dc:creator>Silence</dc:creator>
  <cp:lastModifiedBy>齐莹莹</cp:lastModifiedBy>
  <dcterms:modified xsi:type="dcterms:W3CDTF">2023-04-19T08:28:28Z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221D44A566A44B4A8CCAC714D38E2911_13</vt:lpwstr>
  </property>
  <property fmtid="{D5CDD505-2E9C-101B-9397-08002B2CF9AE}" pid="4" name="MSIP_Label_0190361f-d7d8-42be-944f-5502bb5e2911_Enabled">
    <vt:lpwstr>true</vt:lpwstr>
  </property>
  <property fmtid="{D5CDD505-2E9C-101B-9397-08002B2CF9AE}" pid="5" name="MSIP_Label_0190361f-d7d8-42be-944f-5502bb5e2911_SetDate">
    <vt:lpwstr>2023-04-07T14:27:33Z</vt:lpwstr>
  </property>
  <property fmtid="{D5CDD505-2E9C-101B-9397-08002B2CF9AE}" pid="6" name="MSIP_Label_0190361f-d7d8-42be-944f-5502bb5e2911_Method">
    <vt:lpwstr>Standard</vt:lpwstr>
  </property>
  <property fmtid="{D5CDD505-2E9C-101B-9397-08002B2CF9AE}" pid="7" name="MSIP_Label_0190361f-d7d8-42be-944f-5502bb5e2911_Name">
    <vt:lpwstr>一般</vt:lpwstr>
  </property>
  <property fmtid="{D5CDD505-2E9C-101B-9397-08002B2CF9AE}" pid="8" name="MSIP_Label_0190361f-d7d8-42be-944f-5502bb5e2911_SiteId">
    <vt:lpwstr>cdb587e9-824c-41b5-b47f-5af9864b075b</vt:lpwstr>
  </property>
  <property fmtid="{D5CDD505-2E9C-101B-9397-08002B2CF9AE}" pid="9" name="MSIP_Label_0190361f-d7d8-42be-944f-5502bb5e2911_ActionId">
    <vt:lpwstr>b2c10364-f94f-4918-92e6-978531ef5790</vt:lpwstr>
  </property>
  <property fmtid="{D5CDD505-2E9C-101B-9397-08002B2CF9AE}" pid="10" name="MSIP_Label_0190361f-d7d8-42be-944f-5502bb5e2911_ContentBits">
    <vt:lpwstr>0</vt:lpwstr>
  </property>
</Properties>
</file>