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985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淮安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经济技术开发区安监局注销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eastAsia="zh-CN"/>
        </w:rPr>
        <w:t>烟花爆竹（零售）许可证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公示</w:t>
      </w:r>
    </w:p>
    <w:p w14:paraId="1C76FF7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425"/>
        <w:tblOverlap w:val="never"/>
        <w:tblW w:w="133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507"/>
        <w:gridCol w:w="1571"/>
        <w:gridCol w:w="1175"/>
        <w:gridCol w:w="1176"/>
        <w:gridCol w:w="1571"/>
        <w:gridCol w:w="1277"/>
        <w:gridCol w:w="1337"/>
        <w:gridCol w:w="2182"/>
      </w:tblGrid>
      <w:tr w14:paraId="00E32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9514E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0C83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98B7E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CE4D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经营方式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C1F40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48E77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发证机关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2297B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证书有效期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FA8E6DB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注销时间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EF3B1">
            <w:pPr>
              <w:widowControl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lang w:bidi="ar"/>
              </w:rPr>
              <w:t>注销原因</w:t>
            </w:r>
          </w:p>
        </w:tc>
      </w:tr>
      <w:tr w14:paraId="1513A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ED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8C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淮安经济技术开发区富之誉百货店（个体工商户）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17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（苏）LS〔2026〕01223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77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零售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CB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E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淮安经济技术开发区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3E4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85A80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DC8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零售店申请注销</w:t>
            </w:r>
          </w:p>
        </w:tc>
      </w:tr>
      <w:tr w14:paraId="41A8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4E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94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清江浦区轩然百货店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64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（苏）LS〔2026〕02227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4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零售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1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经济技术开发区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A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淮安经济技术开发区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安全生产监督管理局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832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19ED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06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C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零售店申请注销</w:t>
            </w:r>
          </w:p>
        </w:tc>
      </w:tr>
      <w:bookmarkEnd w:id="0"/>
    </w:tbl>
    <w:p w14:paraId="397C11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2FmYzk2MzY2ZDIzZGIwOGViNTVjMjc4ZDY4MGIifQ=="/>
  </w:docVars>
  <w:rsids>
    <w:rsidRoot w:val="00000000"/>
    <w:rsid w:val="25BE4AD7"/>
    <w:rsid w:val="2F16625C"/>
    <w:rsid w:val="54241816"/>
    <w:rsid w:val="55E90E88"/>
    <w:rsid w:val="57F14BB8"/>
    <w:rsid w:val="592E63F1"/>
    <w:rsid w:val="6E2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sz w:val="18"/>
      <w:szCs w:val="18"/>
      <w:u w:val="single"/>
    </w:rPr>
  </w:style>
  <w:style w:type="character" w:styleId="5">
    <w:name w:val="Hyperlink"/>
    <w:basedOn w:val="3"/>
    <w:qFormat/>
    <w:uiPriority w:val="0"/>
    <w:rPr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342</Characters>
  <Lines>0</Lines>
  <Paragraphs>0</Paragraphs>
  <TotalTime>10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2023-02-17T02:26:00Z</dcterms:created>
  <dc:creator>Administrator</dc:creator>
  <cp:lastModifiedBy>^Yan 丰^</cp:lastModifiedBy>
  <dcterms:modified xsi:type="dcterms:W3CDTF">2026-06-15T08:59:32Z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671D179EF8B0466080232F765312F3BD</vt:lpwstr>
  </property>
  <property fmtid="{D5CDD505-2E9C-101B-9397-08002B2CF9AE}" pid="4" name="KSOTemplateDocerSaveRecord">
    <vt:lpwstr>eyJoZGlkIjoiNjBjMDk0YWFhMDhmN2U5NDBjODQ5MzllMjE1YzNhNTMiLCJ1c2VySWQiOiIzMDA3OTg0MDMifQ==</vt:lpwstr>
  </property>
</Properties>
</file>