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51E16">
      <w:pPr>
        <w:widowControl w:val="0"/>
        <w:jc w:val="center"/>
        <w:rPr>
          <w:rFonts w:hint="default" w:ascii="Times New Roman" w:hAnsi="Times New Roman" w:eastAsia="华文新魏" w:cs="Times New Roman"/>
          <w:color w:val="FF0000"/>
          <w:sz w:val="72"/>
          <w:szCs w:val="72"/>
          <w:lang w:eastAsia="zh-CN"/>
        </w:rPr>
      </w:pPr>
    </w:p>
    <w:p w14:paraId="10D0348C">
      <w:pPr>
        <w:widowControl w:val="0"/>
        <w:jc w:val="center"/>
        <w:rPr>
          <w:rFonts w:hint="default" w:ascii="Times New Roman" w:hAnsi="Times New Roman" w:eastAsia="华文新魏" w:cs="Times New Roman"/>
          <w:color w:val="FF0000"/>
          <w:sz w:val="72"/>
          <w:szCs w:val="72"/>
        </w:rPr>
      </w:pPr>
      <w:r>
        <w:rPr>
          <w:rFonts w:hint="default" w:ascii="Times New Roman" w:hAnsi="Times New Roman" w:eastAsia="华文新魏" w:cs="Times New Roman"/>
          <w:color w:val="FF0000"/>
          <w:sz w:val="72"/>
          <w:szCs w:val="72"/>
        </w:rPr>
        <w:t>淮安经济技术开发区</w:t>
      </w:r>
    </w:p>
    <w:p w14:paraId="616A80C8">
      <w:pPr>
        <w:widowControl w:val="0"/>
        <w:jc w:val="center"/>
        <w:rPr>
          <w:rFonts w:hint="default" w:ascii="Times New Roman" w:hAnsi="Times New Roman" w:eastAsia="华文新魏" w:cs="Times New Roman"/>
          <w:color w:val="FF0000"/>
          <w:w w:val="85"/>
          <w:sz w:val="72"/>
          <w:szCs w:val="72"/>
        </w:rPr>
      </w:pPr>
      <w:r>
        <w:rPr>
          <w:rFonts w:hint="default" w:ascii="Times New Roman" w:hAnsi="Times New Roman" w:eastAsia="华文新魏" w:cs="Times New Roman"/>
          <w:color w:val="FF0000"/>
          <w:w w:val="85"/>
          <w:sz w:val="72"/>
          <w:szCs w:val="72"/>
        </w:rPr>
        <w:t>住房和城乡建设局</w:t>
      </w:r>
    </w:p>
    <w:p w14:paraId="69A777AB">
      <w:pPr>
        <w:widowControl w:val="0"/>
        <w:jc w:val="center"/>
        <w:rPr>
          <w:rFonts w:hint="default" w:ascii="Times New Roman" w:hAnsi="Times New Roman" w:cs="Times New Roman"/>
          <w:w w:val="85"/>
        </w:rPr>
      </w:pPr>
      <w:r>
        <w:rPr>
          <w:rFonts w:hint="default" w:ascii="Times New Roman" w:hAnsi="Times New Roman" w:eastAsia="华文新魏" w:cs="Times New Roman"/>
          <w:color w:val="FF0000"/>
          <w:w w:val="85"/>
          <w:sz w:val="72"/>
          <w:szCs w:val="72"/>
        </w:rPr>
        <w:t>行政审批公示</w:t>
      </w:r>
    </w:p>
    <w:p w14:paraId="3DB088A9">
      <w:pPr>
        <w:widowControl w:val="0"/>
        <w:spacing w:line="40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5670AF27">
      <w:pPr>
        <w:widowControl w:val="0"/>
        <w:spacing w:line="40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51A2A0B">
      <w:pPr>
        <w:widowControl w:val="0"/>
        <w:spacing w:line="56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审批公示（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）开发企业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开发核准第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批</w:t>
      </w:r>
    </w:p>
    <w:p w14:paraId="000C623D">
      <w:pPr>
        <w:widowControl w:val="0"/>
        <w:spacing w:line="400" w:lineRule="exact"/>
        <w:ind w:firstLine="14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华文新魏" w:cs="Times New Roman"/>
          <w:color w:val="FF0000"/>
          <w:sz w:val="72"/>
          <w:szCs w:val="7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88265</wp:posOffset>
                </wp:positionV>
                <wp:extent cx="5624830" cy="0"/>
                <wp:effectExtent l="0" t="13970" r="13970" b="2413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830" cy="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0.25pt;margin-top:6.95pt;height:0pt;width:442.9pt;z-index:251659264;mso-width-relative:page;mso-height-relative:page;" filled="f" stroked="t" coordsize="21600,21600" o:gfxdata="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v40y9IAAAAGAQAADwAAAAAAAAABACAAAAAiAAAAZHJzL2Rvd25yZXYueG1sUEsBAhQA&#10;FAAAAAgAh07iQBz7qWr4AQAA5AMAAA4AAAAAAAAAAQAgAAAAIQEAAGRycy9lMm9Eb2MueG1sUEsF&#10;BgAAAAAGAAYAWQEAAIsFAAAAAA==&#10;">
                <v:fill on="f" focussize="0,0"/>
                <v:stroke weight="2.2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</w:p>
    <w:p w14:paraId="05D944FE">
      <w:pPr>
        <w:widowControl w:val="0"/>
        <w:spacing w:line="4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359C78E9">
      <w:pPr>
        <w:widowControl w:val="0"/>
        <w:spacing w:line="6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</w:t>
      </w:r>
      <w:r>
        <w:rPr>
          <w:rFonts w:hint="eastAsia" w:eastAsia="方正小标宋_GBK" w:cs="Times New Roman"/>
          <w:sz w:val="44"/>
          <w:szCs w:val="44"/>
          <w:lang w:eastAsia="zh-CN"/>
        </w:rPr>
        <w:t>2026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年淮安经济技术开发区</w:t>
      </w:r>
    </w:p>
    <w:p w14:paraId="4C7DFD2A">
      <w:pPr>
        <w:widowControl w:val="0"/>
        <w:spacing w:line="6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房地产开发企业资质</w:t>
      </w:r>
      <w:r>
        <w:rPr>
          <w:rFonts w:hint="eastAsia" w:eastAsia="方正小标宋_GBK" w:cs="Times New Roman"/>
          <w:sz w:val="44"/>
          <w:szCs w:val="44"/>
          <w:lang w:eastAsia="zh-CN"/>
        </w:rPr>
        <w:t>2026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开发核准第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批</w:t>
      </w:r>
    </w:p>
    <w:p w14:paraId="2643C39B">
      <w:pPr>
        <w:widowControl w:val="0"/>
        <w:spacing w:line="6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审查意见的公示</w:t>
      </w:r>
    </w:p>
    <w:p w14:paraId="7B789132">
      <w:pPr>
        <w:widowControl w:val="0"/>
        <w:spacing w:line="56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87A8B07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根据《中华人民共和国城市房地产管理法》、《城市房地产开发经营管理条例》（国务院令第248号）、《房地产开发企业资质管理规定》（住房城乡建设部令第54号）等法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律法规以及房地产开发企业资质管理相关规定，我单位对近期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家房地产开发企业资质申报材料进行了审查，现将审查意见予以公示。</w:t>
      </w:r>
    </w:p>
    <w:p w14:paraId="2810942C">
      <w:pPr>
        <w:widowControl w:val="0"/>
        <w:spacing w:line="560" w:lineRule="exact"/>
        <w:ind w:firstLine="640" w:firstLineChars="200"/>
        <w:jc w:val="both"/>
        <w:rPr>
          <w:rFonts w:hint="default" w:ascii="仿宋_GB2312" w:hAnsi="仿宋_GB2312" w:eastAsia="仿宋_GB2312"/>
          <w:b w:val="0"/>
          <w:i w:val="0"/>
          <w:color w:val="000000"/>
          <w:sz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一、公示时间：</w:t>
      </w:r>
      <w:r>
        <w:rPr>
          <w:rFonts w:ascii="仿宋_GB2312" w:hAnsi="仿宋_GB2312" w:eastAsia="仿宋_GB2312"/>
          <w:b w:val="0"/>
          <w:i w:val="0"/>
          <w:color w:val="000000"/>
          <w:sz w:val="28"/>
        </w:rPr>
        <w:t>2026年9月</w:t>
      </w:r>
      <w:r>
        <w:rPr>
          <w:rFonts w:hint="eastAsia" w:ascii="仿宋_GB2312" w:hAnsi="仿宋_GB2312" w:eastAsia="仿宋_GB2312"/>
          <w:b w:val="0"/>
          <w:i w:val="0"/>
          <w:color w:val="000000"/>
          <w:sz w:val="28"/>
          <w:lang w:val="en-US" w:eastAsia="zh-CN"/>
        </w:rPr>
        <w:t>24</w:t>
      </w:r>
      <w:r>
        <w:rPr>
          <w:rFonts w:ascii="仿宋_GB2312" w:hAnsi="仿宋_GB2312" w:eastAsia="仿宋_GB2312"/>
          <w:b w:val="0"/>
          <w:i w:val="0"/>
          <w:color w:val="000000"/>
          <w:sz w:val="28"/>
        </w:rPr>
        <w:t>日至2026年</w:t>
      </w:r>
      <w:r>
        <w:rPr>
          <w:rFonts w:hint="eastAsia" w:ascii="仿宋_GB2312" w:hAnsi="仿宋_GB2312" w:eastAsia="仿宋_GB2312"/>
          <w:b w:val="0"/>
          <w:i w:val="0"/>
          <w:color w:val="000000"/>
          <w:sz w:val="28"/>
          <w:lang w:val="en-US" w:eastAsia="zh-CN"/>
        </w:rPr>
        <w:t>10</w:t>
      </w:r>
      <w:r>
        <w:rPr>
          <w:rFonts w:ascii="仿宋_GB2312" w:hAnsi="仿宋_GB2312" w:eastAsia="仿宋_GB2312"/>
          <w:b w:val="0"/>
          <w:i w:val="0"/>
          <w:color w:val="000000"/>
          <w:sz w:val="28"/>
        </w:rPr>
        <w:t>月</w:t>
      </w:r>
      <w:r>
        <w:rPr>
          <w:rFonts w:hint="eastAsia" w:ascii="仿宋_GB2312" w:hAnsi="仿宋_GB2312" w:eastAsia="仿宋_GB2312"/>
          <w:b w:val="0"/>
          <w:i w:val="0"/>
          <w:color w:val="000000"/>
          <w:sz w:val="28"/>
          <w:lang w:val="en-US" w:eastAsia="zh-CN"/>
        </w:rPr>
        <w:t>9</w:t>
      </w:r>
      <w:r>
        <w:rPr>
          <w:rFonts w:ascii="仿宋_GB2312" w:hAnsi="仿宋_GB2312" w:eastAsia="仿宋_GB2312"/>
          <w:b w:val="0"/>
          <w:i w:val="0"/>
          <w:color w:val="000000"/>
          <w:sz w:val="28"/>
        </w:rPr>
        <w:t>日</w:t>
      </w:r>
      <w:r>
        <w:rPr>
          <w:rFonts w:hint="default" w:ascii="仿宋_GB2312" w:hAnsi="仿宋_GB2312" w:eastAsia="仿宋_GB2312"/>
          <w:b w:val="0"/>
          <w:i w:val="0"/>
          <w:color w:val="000000"/>
          <w:sz w:val="28"/>
        </w:rPr>
        <w:t>。</w:t>
      </w:r>
    </w:p>
    <w:p w14:paraId="61640E72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申报房地产开发资质企业对审查意见有异议或需进一步补充说明的，在公示期内，通过江苏省住房与房地产行政许可综合服务系统，将陈述材料原件扫描件上传至我单位。逾期不予受理。若对审查意见不清楚或不理解的，请向我单位咨询。</w:t>
      </w:r>
    </w:p>
    <w:p w14:paraId="33963435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公示期内，任何单位及个人如对企业申报资质情况和审查意见有异议的，均可通过来电或来信的方式向我单位或其他相关部门反映情况。通过电话反映情况的，需留下真实姓名以及联系方式；通过信件反映情况的，单位请加盖公章，个人请签署真实姓名并留下联系电话和地址。</w:t>
      </w:r>
    </w:p>
    <w:p w14:paraId="135ABE48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403867ED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4190E61">
      <w:pPr>
        <w:widowControl w:val="0"/>
        <w:spacing w:line="560" w:lineRule="exact"/>
        <w:ind w:right="620" w:rightChars="310"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淮安经济技术开发区住房和城乡建设局</w:t>
      </w:r>
    </w:p>
    <w:p w14:paraId="640F5811">
      <w:pPr>
        <w:widowControl w:val="0"/>
        <w:spacing w:line="560" w:lineRule="exact"/>
        <w:ind w:firstLine="640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                     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414EC490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1424F035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5F2B3A2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</w:p>
    <w:p w14:paraId="2008C9B6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审查下列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家房地产开发企业资质申报材料</w:t>
      </w:r>
    </w:p>
    <w:p w14:paraId="6C19661A">
      <w:pPr>
        <w:spacing w:line="56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tbl>
      <w:tblPr>
        <w:tblStyle w:val="4"/>
        <w:tblW w:w="0" w:type="auto"/>
        <w:tblInd w:w="-1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4033"/>
        <w:gridCol w:w="2407"/>
        <w:gridCol w:w="1875"/>
      </w:tblGrid>
      <w:tr w14:paraId="21D94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63" w:type="dxa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46343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序号</w:t>
            </w:r>
          </w:p>
        </w:tc>
        <w:tc>
          <w:tcPr>
            <w:tcW w:w="40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71A0F7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企业名称</w:t>
            </w:r>
          </w:p>
        </w:tc>
        <w:tc>
          <w:tcPr>
            <w:tcW w:w="2407" w:type="dxa"/>
            <w:tcBorders>
              <w:top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E01A1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申报资质类型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01F9BC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审核意见</w:t>
            </w:r>
          </w:p>
        </w:tc>
      </w:tr>
      <w:tr w14:paraId="0E0061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1097B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0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3F18E4">
            <w:pPr>
              <w:keepNext w:val="0"/>
              <w:keepLines w:val="0"/>
              <w:widowControl/>
              <w:suppressLineNumbers w:val="0"/>
              <w:spacing w:before="150" w:beforeAutospacing="0" w:after="150" w:afterAutospacing="0" w:line="23" w:lineRule="atLeast"/>
              <w:ind w:left="0" w:right="0" w:firstLine="210" w:firstLineChars="100"/>
              <w:jc w:val="left"/>
              <w:rPr>
                <w:rFonts w:hint="default" w:ascii="Arial" w:hAnsi="Arial" w:cs="Arial"/>
                <w:color w:val="132A19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color w:val="132A19"/>
                <w:kern w:val="0"/>
                <w:sz w:val="21"/>
                <w:szCs w:val="21"/>
                <w:lang w:val="en-US" w:eastAsia="zh-CN" w:bidi="ar"/>
              </w:rPr>
              <w:t>淮安市金海螺国际大酒店置业有限公司</w:t>
            </w:r>
          </w:p>
          <w:p w14:paraId="573899B1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（淮安市淮安经济技术开发区）</w:t>
            </w:r>
          </w:p>
        </w:tc>
        <w:tc>
          <w:tcPr>
            <w:tcW w:w="24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EA4454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贰级</w:t>
            </w:r>
          </w:p>
          <w:p w14:paraId="67A19394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（2026-09-</w:t>
            </w: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21"/>
                <w:lang w:val="en-US" w:eastAsia="zh-CN"/>
              </w:rPr>
              <w:t>24</w:t>
            </w: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）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31F2C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符合</w:t>
            </w:r>
          </w:p>
        </w:tc>
      </w:tr>
    </w:tbl>
    <w:p w14:paraId="6C7B694A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5" w:h="16837"/>
      <w:pgMar w:top="1985" w:right="1474" w:bottom="1474" w:left="1588" w:header="0" w:footer="1077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1" w:fontKey="{F4C921CE-4559-4D01-9C0B-4C6877466E2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3C9E930-5FD5-423E-AE6C-4C5EF089AA3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DFED95C-6288-4E41-B006-956BCA98E024}"/>
  </w:font>
  <w:font w:name="仿宋_GB2312">
    <w:altName w:val="仿宋"/>
    <w:panose1 w:val="020B0604020202020204"/>
    <w:charset w:val="00"/>
    <w:family w:val="swiss"/>
    <w:pitch w:val="default"/>
    <w:sig w:usb0="00000000" w:usb1="00000000" w:usb2="00000008" w:usb3="00000000" w:csb0="000001FF" w:csb1="00000000"/>
    <w:embedRegular r:id="rId4" w:fontKey="{6E0AF03F-33C0-4A51-B3E1-530371F43F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  <w:embedRegular r:id="rId5" w:fontKey="{EAD1D4B1-6FBF-4E35-B465-A395FFF692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11306220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0CEC0E3B">
        <w:pPr>
          <w:pStyle w:val="2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18A91DB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5MzVlNGE0NzM5YTQxNDhiNmEzMGRhNDlkZmQyNjkifQ=="/>
  </w:docVars>
  <w:rsids>
    <w:rsidRoot w:val="00A429CB"/>
    <w:rsid w:val="00095961"/>
    <w:rsid w:val="002A1FC4"/>
    <w:rsid w:val="002A405F"/>
    <w:rsid w:val="00A429CB"/>
    <w:rsid w:val="00F0735B"/>
    <w:rsid w:val="00F52BA3"/>
    <w:rsid w:val="06E11294"/>
    <w:rsid w:val="09715086"/>
    <w:rsid w:val="11003030"/>
    <w:rsid w:val="1510726B"/>
    <w:rsid w:val="194A1584"/>
    <w:rsid w:val="26C71A8A"/>
    <w:rsid w:val="2C534988"/>
    <w:rsid w:val="422E1C39"/>
    <w:rsid w:val="4C854AA0"/>
    <w:rsid w:val="534A30CF"/>
    <w:rsid w:val="556E5073"/>
    <w:rsid w:val="55875E9B"/>
    <w:rsid w:val="56774CAF"/>
    <w:rsid w:val="5F1917D3"/>
    <w:rsid w:val="64A1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rPr>
      <w:rFonts w:ascii="Times New Roman" w:hAnsi="Times New Roman" w:cs="Times New Roman" w:eastAsiaTheme="minorEastAsia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uiPriority w:val="0"/>
    <w:rPr>
      <w:color w:val="076FA2"/>
      <w:u w:val="none"/>
    </w:rPr>
  </w:style>
  <w:style w:type="paragraph" w:customStyle="1" w:styleId="8">
    <w:name w:val="EmptyLayoutCell"/>
    <w:basedOn w:val="1"/>
    <w:qFormat/>
    <w:uiPriority w:val="7"/>
    <w:rPr>
      <w:sz w:val="2"/>
    </w:rPr>
  </w:style>
  <w:style w:type="character" w:customStyle="1" w:styleId="9">
    <w:name w:val="页眉 Char"/>
    <w:basedOn w:val="6"/>
    <w:link w:val="3"/>
    <w:qFormat/>
    <w:uiPriority w:val="0"/>
    <w:rPr>
      <w:sz w:val="18"/>
      <w:szCs w:val="18"/>
      <w:lang w:eastAsia="en-US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  <w:lang w:eastAsia="en-US"/>
    </w:rPr>
  </w:style>
  <w:style w:type="character" w:customStyle="1" w:styleId="11">
    <w:name w:val="add"/>
    <w:basedOn w:val="6"/>
    <w:uiPriority w:val="0"/>
    <w:rPr>
      <w:bdr w:val="none" w:color="auto" w:sz="0" w:space="0"/>
    </w:rPr>
  </w:style>
  <w:style w:type="character" w:customStyle="1" w:styleId="12">
    <w:name w:val="cdropleft"/>
    <w:basedOn w:val="6"/>
    <w:uiPriority w:val="0"/>
  </w:style>
  <w:style w:type="character" w:customStyle="1" w:styleId="13">
    <w:name w:val="look"/>
    <w:basedOn w:val="6"/>
    <w:uiPriority w:val="0"/>
    <w:rPr>
      <w:bdr w:val="none" w:color="auto" w:sz="0" w:space="0"/>
    </w:rPr>
  </w:style>
  <w:style w:type="character" w:customStyle="1" w:styleId="14">
    <w:name w:val="cdropright"/>
    <w:basedOn w:val="6"/>
    <w:uiPriority w:val="0"/>
  </w:style>
  <w:style w:type="character" w:customStyle="1" w:styleId="15">
    <w:name w:val="selectno"/>
    <w:basedOn w:val="6"/>
    <w:uiPriority w:val="0"/>
    <w:rPr>
      <w:bdr w:val="none" w:color="auto" w:sz="0" w:space="0"/>
    </w:rPr>
  </w:style>
  <w:style w:type="character" w:customStyle="1" w:styleId="16">
    <w:name w:val="delete"/>
    <w:basedOn w:val="6"/>
    <w:uiPriority w:val="0"/>
    <w:rPr>
      <w:bdr w:val="none" w:color="auto" w:sz="0" w:space="0"/>
    </w:rPr>
  </w:style>
  <w:style w:type="character" w:customStyle="1" w:styleId="17">
    <w:name w:val="selectall"/>
    <w:basedOn w:val="6"/>
    <w:uiPriority w:val="0"/>
    <w:rPr>
      <w:bdr w:val="none" w:color="auto" w:sz="0" w:space="0"/>
    </w:rPr>
  </w:style>
  <w:style w:type="character" w:customStyle="1" w:styleId="18">
    <w:name w:val="number"/>
    <w:basedOn w:val="6"/>
    <w:uiPriority w:val="0"/>
    <w:rPr>
      <w:color w:val="D1480E"/>
      <w:sz w:val="27"/>
      <w:szCs w:val="27"/>
    </w:rPr>
  </w:style>
  <w:style w:type="paragraph" w:styleId="19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0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556</Words>
  <Characters>592</Characters>
  <Lines>5</Lines>
  <Paragraphs>1</Paragraphs>
  <TotalTime>225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2025-08-01T08:25:00Z</dcterms:created>
  <dc:creator>User</dc:creator>
  <cp:lastModifiedBy>王钦</cp:lastModifiedBy>
  <dcterms:modified xsi:type="dcterms:W3CDTF">2026-09-24T06:45:49Z</dcterms:modified>
  <dc:title>PublicityBatchInfo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359FC4E5B4B949C4BAC6A13F4C4F4050_13</vt:lpwstr>
  </property>
  <property fmtid="{D5CDD505-2E9C-101B-9397-08002B2CF9AE}" pid="4" name="KSOTemplateDocerSaveRecord">
    <vt:lpwstr>eyJoZGlkIjoiZjc5MzVlNGE0NzM5YTQxNDhiNmEzMGRhNDlkZmQyNjkiLCJ1c2VySWQiOiI5NzI1MDk3MDIifQ==</vt:lpwstr>
  </property>
</Properties>
</file>